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5574D0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-597535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na </w:t>
      </w:r>
      <w:r w:rsidR="00DB4249">
        <w:rPr>
          <w:rFonts w:ascii="Arial Narrow" w:hAnsi="Arial Narrow" w:cs="Arial"/>
          <w:b/>
          <w:sz w:val="22"/>
          <w:szCs w:val="22"/>
        </w:rPr>
        <w:t>ś</w:t>
      </w:r>
      <w:r w:rsidR="00DB4249" w:rsidRPr="00DB4249">
        <w:rPr>
          <w:rFonts w:ascii="Arial Narrow" w:hAnsi="Arial Narrow" w:cs="Arial"/>
          <w:b/>
          <w:sz w:val="22"/>
          <w:szCs w:val="22"/>
        </w:rPr>
        <w:t>wiadczenie usług doradczych w zakresie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84748" w:rsidRPr="00C84748" w:rsidRDefault="00C84748" w:rsidP="00C84748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>Zadanie 1. Świadczenie usług doradczych w zakresie kontroli i nieprawidłowości w projektach unijnych;</w:t>
      </w:r>
    </w:p>
    <w:p w:rsidR="004D62A0" w:rsidRDefault="00C84748" w:rsidP="00C84748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>Zadanie 2. Świadczenie usług doradczych w zakresie prawidłowego przygotowania wniosków o płatność z wykorzystaniem systemu SL2014.</w:t>
      </w:r>
    </w:p>
    <w:p w:rsidR="00A03348" w:rsidRDefault="006D592C" w:rsidP="00C84748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 xml:space="preserve">unkcjonalnego” współfinansowanego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DB4249" w:rsidRDefault="00C84748" w:rsidP="00C84748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>Zadanie 1. Świadczenie usług doradczych w zakresie kontroli i nieprawidłowości w projektach unijnych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ED5F6D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84748" w:rsidRPr="00DB4249" w:rsidRDefault="00C84748" w:rsidP="00C84748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2. Świadczenie usług doradczych w zakresie prawidłowego przygotowania wniosków o płatność </w:t>
            </w:r>
            <w:r w:rsidR="00E155C6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>z wykorzystaniem systemu SL2014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D62A0" w:rsidRDefault="004D62A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lastRenderedPageBreak/>
        <w:t>Oświadczenia Oferenta</w:t>
      </w:r>
      <w:bookmarkStart w:id="0" w:name="_GoBack"/>
      <w:bookmarkEnd w:id="0"/>
      <w:r w:rsidRPr="004D62A0">
        <w:rPr>
          <w:rFonts w:ascii="Arial Narrow" w:hAnsi="Arial Narrow" w:cs="Arial"/>
          <w:sz w:val="21"/>
          <w:szCs w:val="21"/>
        </w:rPr>
        <w:t>: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Pr="004D62A0" w:rsidRDefault="00A03348" w:rsidP="009554C0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 w:rsidR="009554C0" w:rsidRPr="009554C0">
        <w:rPr>
          <w:rFonts w:ascii="Arial Narrow" w:hAnsi="Arial Narrow" w:cs="Arial"/>
          <w:sz w:val="21"/>
          <w:szCs w:val="21"/>
        </w:rPr>
        <w:t>Dz.U.2017.1579 j.t. ze zm.</w:t>
      </w:r>
      <w:r w:rsidRPr="004D62A0">
        <w:rPr>
          <w:rFonts w:ascii="Arial Narrow" w:hAnsi="Arial Narrow" w:cs="Arial"/>
          <w:sz w:val="21"/>
          <w:szCs w:val="21"/>
        </w:rPr>
        <w:t>).</w:t>
      </w:r>
    </w:p>
    <w:p w:rsidR="004D62A0" w:rsidRDefault="00A03348" w:rsidP="00DB4249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>
        <w:rPr>
          <w:rFonts w:ascii="Arial Narrow" w:hAnsi="Arial Narrow" w:cs="Arial"/>
          <w:sz w:val="21"/>
          <w:szCs w:val="21"/>
        </w:rPr>
        <w:t>7</w:t>
      </w:r>
      <w:r w:rsidRPr="004D62A0"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DB4249" w:rsidRPr="00DB4249" w:rsidRDefault="00DB4249" w:rsidP="00DB4249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6620A7" w:rsidRPr="00B67094" w:rsidRDefault="00B67094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6620A7" w:rsidRPr="00B67094" w:rsidSect="003E4048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B67094" w:rsidP="00AD59FA">
    <w:pPr>
      <w:pStyle w:val="Stopka"/>
      <w:ind w:right="360"/>
    </w:pPr>
    <w:r w:rsidRPr="00BD0791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CF25B5" wp14:editId="00E658EA">
          <wp:simplePos x="0" y="0"/>
          <wp:positionH relativeFrom="margin">
            <wp:posOffset>-671208</wp:posOffset>
          </wp:positionH>
          <wp:positionV relativeFrom="paragraph">
            <wp:posOffset>-97277</wp:posOffset>
          </wp:positionV>
          <wp:extent cx="7101205" cy="905510"/>
          <wp:effectExtent l="0" t="0" r="444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D1BA2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67094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4249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gwach</cp:lastModifiedBy>
  <cp:revision>13</cp:revision>
  <cp:lastPrinted>2018-03-19T11:31:00Z</cp:lastPrinted>
  <dcterms:created xsi:type="dcterms:W3CDTF">2016-10-11T12:44:00Z</dcterms:created>
  <dcterms:modified xsi:type="dcterms:W3CDTF">2018-03-19T11:42:00Z</dcterms:modified>
</cp:coreProperties>
</file>